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5CF3273A" w:rsidR="00772A8A" w:rsidRPr="00F7167E" w:rsidRDefault="00A51956" w:rsidP="00772A8A">
      <w:r>
        <w:rPr>
          <w:noProof/>
        </w:rPr>
        <w:drawing>
          <wp:anchor distT="0" distB="0" distL="114300" distR="114300" simplePos="0" relativeHeight="251659266" behindDoc="1" locked="0" layoutInCell="1" allowOverlap="1" wp14:anchorId="7734C0B2" wp14:editId="7B93FEFA">
            <wp:simplePos x="0" y="0"/>
            <wp:positionH relativeFrom="column">
              <wp:posOffset>-152400</wp:posOffset>
            </wp:positionH>
            <wp:positionV relativeFrom="paragraph">
              <wp:posOffset>311785</wp:posOffset>
            </wp:positionV>
            <wp:extent cx="1691640" cy="481965"/>
            <wp:effectExtent l="0" t="0" r="3810" b="0"/>
            <wp:wrapTight wrapText="bothSides">
              <wp:wrapPolygon edited="0">
                <wp:start x="9243" y="854"/>
                <wp:lineTo x="1216" y="4269"/>
                <wp:lineTo x="730" y="11953"/>
                <wp:lineTo x="2676" y="16221"/>
                <wp:lineTo x="2676" y="17929"/>
                <wp:lineTo x="19216" y="19636"/>
                <wp:lineTo x="20189" y="19636"/>
                <wp:lineTo x="20919" y="16221"/>
                <wp:lineTo x="21405" y="5123"/>
                <wp:lineTo x="19216" y="2561"/>
                <wp:lineTo x="10216" y="854"/>
                <wp:lineTo x="9243" y="8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5DAD8" w14:textId="17C623C5" w:rsidR="00772A8A" w:rsidRPr="00535962" w:rsidRDefault="00F11D99" w:rsidP="00772A8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78F1" wp14:editId="6E582F35">
                <wp:simplePos x="0" y="0"/>
                <wp:positionH relativeFrom="column">
                  <wp:posOffset>7258243</wp:posOffset>
                </wp:positionH>
                <wp:positionV relativeFrom="paragraph">
                  <wp:posOffset>112725</wp:posOffset>
                </wp:positionV>
                <wp:extent cx="1777973" cy="310101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973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450FDD6C" w:rsidR="00360A81" w:rsidRPr="0026335F" w:rsidRDefault="00014D78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highlight w:val="yellow"/>
                                    <w:lang w:val="es-DO"/>
                                  </w:rPr>
                                  <w:t>03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1.5pt;margin-top:8.9pt;width:140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" filled="f" stroked="f">
                <v:textbox>
                  <w:txbxContent>
                    <w:p w14:paraId="55AC3FC8" w14:textId="450FDD6C" w:rsidR="00360A81" w:rsidRPr="0026335F" w:rsidRDefault="00014D78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highlight w:val="yellow"/>
                              <w:lang w:val="es-DO"/>
                            </w:rPr>
                            <w:t>03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F9467" wp14:editId="360ADDE3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360A81" w:rsidRPr="002E1412" w:rsidRDefault="00014D78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60A8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360A81" w:rsidRPr="002E1412" w:rsidRDefault="00014D78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60A81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087B74" wp14:editId="77659C3C">
                <wp:simplePos x="0" y="0"/>
                <wp:positionH relativeFrom="column">
                  <wp:posOffset>2888615</wp:posOffset>
                </wp:positionH>
                <wp:positionV relativeFrom="paragraph">
                  <wp:posOffset>149998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360A81" w:rsidRPr="00626D0C" w:rsidRDefault="00360A81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1.8pt;width:267.5pt;height: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" stroked="f">
                <v:textbox>
                  <w:txbxContent>
                    <w:p w14:paraId="46BCC23D" w14:textId="77777777" w:rsidR="00360A81" w:rsidRPr="00626D0C" w:rsidRDefault="00360A81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3036" w:type="dxa"/>
        <w:tblLayout w:type="fixed"/>
        <w:tblLook w:val="01E0" w:firstRow="1" w:lastRow="1" w:firstColumn="1" w:lastColumn="1" w:noHBand="0" w:noVBand="0"/>
      </w:tblPr>
      <w:tblGrid>
        <w:gridCol w:w="1101"/>
        <w:gridCol w:w="6407"/>
        <w:gridCol w:w="1134"/>
        <w:gridCol w:w="2410"/>
        <w:gridCol w:w="1984"/>
      </w:tblGrid>
      <w:tr w:rsidR="00772A8A" w:rsidRPr="006E45AC" w14:paraId="71148E84" w14:textId="77777777" w:rsidTr="00014D78">
        <w:trPr>
          <w:trHeight w:val="707"/>
        </w:trPr>
        <w:tc>
          <w:tcPr>
            <w:tcW w:w="1101" w:type="dxa"/>
            <w:shd w:val="clear" w:color="auto" w:fill="44546A" w:themeFill="text2"/>
            <w:vAlign w:val="center"/>
          </w:tcPr>
          <w:p w14:paraId="74A4949B" w14:textId="77777777" w:rsidR="00772A8A" w:rsidRPr="00E53054" w:rsidRDefault="00772A8A" w:rsidP="00360A8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53054">
              <w:rPr>
                <w:b/>
                <w:color w:val="FFFFFF" w:themeColor="background1"/>
                <w:sz w:val="22"/>
              </w:rPr>
              <w:t>Ítem no.</w:t>
            </w:r>
          </w:p>
        </w:tc>
        <w:tc>
          <w:tcPr>
            <w:tcW w:w="6407" w:type="dxa"/>
            <w:shd w:val="clear" w:color="auto" w:fill="44546A" w:themeFill="text2"/>
            <w:vAlign w:val="center"/>
          </w:tcPr>
          <w:p w14:paraId="68E5FC69" w14:textId="77777777" w:rsidR="00772A8A" w:rsidRPr="00E53054" w:rsidRDefault="00772A8A" w:rsidP="00360A8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53054">
              <w:rPr>
                <w:b/>
                <w:color w:val="FFFFFF" w:themeColor="background1"/>
                <w:sz w:val="22"/>
              </w:rPr>
              <w:t>Descripción</w:t>
            </w:r>
          </w:p>
        </w:tc>
        <w:tc>
          <w:tcPr>
            <w:tcW w:w="1134" w:type="dxa"/>
            <w:shd w:val="clear" w:color="auto" w:fill="44546A" w:themeFill="text2"/>
            <w:vAlign w:val="center"/>
          </w:tcPr>
          <w:p w14:paraId="5A113CF5" w14:textId="77777777" w:rsidR="00772A8A" w:rsidRPr="00E53054" w:rsidRDefault="00772A8A" w:rsidP="00772A8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53054">
              <w:rPr>
                <w:b/>
                <w:color w:val="FFFFFF" w:themeColor="background1"/>
                <w:sz w:val="22"/>
              </w:rPr>
              <w:t>Unidad de medida</w:t>
            </w:r>
          </w:p>
        </w:tc>
        <w:tc>
          <w:tcPr>
            <w:tcW w:w="2410" w:type="dxa"/>
            <w:shd w:val="clear" w:color="auto" w:fill="44546A" w:themeFill="text2"/>
            <w:vAlign w:val="center"/>
          </w:tcPr>
          <w:p w14:paraId="625C63A9" w14:textId="77777777" w:rsidR="00772A8A" w:rsidRPr="00E53054" w:rsidRDefault="00772A8A" w:rsidP="00360A8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53054">
              <w:rPr>
                <w:b/>
                <w:color w:val="FFFFFF" w:themeColor="background1"/>
                <w:sz w:val="22"/>
              </w:rPr>
              <w:t>Muestra Entregada</w:t>
            </w:r>
            <w:r w:rsidRPr="00E53054">
              <w:rPr>
                <w:rStyle w:val="Refdenotaalpie"/>
                <w:b/>
                <w:color w:val="FFFFFF" w:themeColor="background1"/>
                <w:sz w:val="22"/>
              </w:rPr>
              <w:footnoteReference w:id="2"/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0D683060" w14:textId="77777777" w:rsidR="00772A8A" w:rsidRPr="00E53054" w:rsidRDefault="00772A8A" w:rsidP="00772A8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53054">
              <w:rPr>
                <w:b/>
                <w:color w:val="FFFFFF" w:themeColor="background1"/>
                <w:sz w:val="22"/>
              </w:rPr>
              <w:t>Observaciones</w:t>
            </w:r>
            <w:r w:rsidRPr="00E53054">
              <w:rPr>
                <w:rStyle w:val="Refdenotaalpie"/>
                <w:b/>
                <w:color w:val="FFFFFF" w:themeColor="background1"/>
                <w:sz w:val="22"/>
              </w:rPr>
              <w:footnoteReference w:id="3"/>
            </w:r>
          </w:p>
        </w:tc>
      </w:tr>
      <w:tr w:rsidR="00014D78" w:rsidRPr="006E45AC" w14:paraId="396E4634" w14:textId="77777777" w:rsidTr="00014D78">
        <w:trPr>
          <w:trHeight w:val="399"/>
        </w:trPr>
        <w:tc>
          <w:tcPr>
            <w:tcW w:w="1101" w:type="dxa"/>
          </w:tcPr>
          <w:p w14:paraId="3CAC4E45" w14:textId="1820F18D" w:rsidR="00014D78" w:rsidRPr="006E45AC" w:rsidRDefault="00014D78" w:rsidP="00360A81">
            <w:r>
              <w:t>1</w:t>
            </w:r>
          </w:p>
        </w:tc>
        <w:tc>
          <w:tcPr>
            <w:tcW w:w="6407" w:type="dxa"/>
          </w:tcPr>
          <w:p w14:paraId="70393154" w14:textId="5732D81C" w:rsidR="00014D78" w:rsidRPr="006E45AC" w:rsidRDefault="00014D78" w:rsidP="00360A81">
            <w:r w:rsidRPr="00014D78">
              <w:t>Pin identificativo para el personal del Registro Inmobiliario</w:t>
            </w:r>
          </w:p>
        </w:tc>
        <w:tc>
          <w:tcPr>
            <w:tcW w:w="1134" w:type="dxa"/>
          </w:tcPr>
          <w:p w14:paraId="5D265149" w14:textId="77777777" w:rsidR="00014D78" w:rsidRPr="006E45AC" w:rsidRDefault="00014D78" w:rsidP="00360A81"/>
        </w:tc>
        <w:tc>
          <w:tcPr>
            <w:tcW w:w="2410" w:type="dxa"/>
          </w:tcPr>
          <w:p w14:paraId="22093B68" w14:textId="77777777" w:rsidR="00014D78" w:rsidRPr="006E45AC" w:rsidRDefault="00014D78" w:rsidP="00360A81"/>
        </w:tc>
        <w:tc>
          <w:tcPr>
            <w:tcW w:w="1984" w:type="dxa"/>
          </w:tcPr>
          <w:p w14:paraId="5738CF1C" w14:textId="77777777" w:rsidR="00014D78" w:rsidRPr="006E45AC" w:rsidRDefault="00014D78" w:rsidP="00360A81"/>
        </w:tc>
      </w:tr>
      <w:tr w:rsidR="00014D78" w:rsidRPr="006E45AC" w14:paraId="37CE1E45" w14:textId="77777777" w:rsidTr="00014D78">
        <w:trPr>
          <w:trHeight w:val="227"/>
        </w:trPr>
        <w:tc>
          <w:tcPr>
            <w:tcW w:w="1101" w:type="dxa"/>
          </w:tcPr>
          <w:p w14:paraId="56881B58" w14:textId="42DF66A5" w:rsidR="00014D78" w:rsidRPr="006E45AC" w:rsidRDefault="00014D78" w:rsidP="00360A81">
            <w:r>
              <w:t>2</w:t>
            </w:r>
          </w:p>
        </w:tc>
        <w:tc>
          <w:tcPr>
            <w:tcW w:w="6407" w:type="dxa"/>
          </w:tcPr>
          <w:p w14:paraId="66A5E21F" w14:textId="2D000777" w:rsidR="00014D78" w:rsidRPr="006E45AC" w:rsidRDefault="00014D78" w:rsidP="00360A81">
            <w:r w:rsidRPr="00014D78">
              <w:t>Pin identificativo para el personal directivo del Registro Inmobiliario</w:t>
            </w:r>
          </w:p>
        </w:tc>
        <w:tc>
          <w:tcPr>
            <w:tcW w:w="1134" w:type="dxa"/>
          </w:tcPr>
          <w:p w14:paraId="04E0B893" w14:textId="77777777" w:rsidR="00014D78" w:rsidRPr="006E45AC" w:rsidRDefault="00014D78" w:rsidP="00360A81"/>
        </w:tc>
        <w:tc>
          <w:tcPr>
            <w:tcW w:w="2410" w:type="dxa"/>
          </w:tcPr>
          <w:p w14:paraId="3C1595CD" w14:textId="77777777" w:rsidR="00014D78" w:rsidRPr="006E45AC" w:rsidRDefault="00014D78" w:rsidP="00360A81"/>
        </w:tc>
        <w:tc>
          <w:tcPr>
            <w:tcW w:w="1984" w:type="dxa"/>
          </w:tcPr>
          <w:p w14:paraId="2320AE5E" w14:textId="77777777" w:rsidR="00014D78" w:rsidRPr="006E45AC" w:rsidRDefault="00014D78" w:rsidP="00360A81"/>
        </w:tc>
      </w:tr>
      <w:tr w:rsidR="00014D78" w:rsidRPr="006E45AC" w14:paraId="258A6DA0" w14:textId="77777777" w:rsidTr="00014D78">
        <w:trPr>
          <w:trHeight w:val="227"/>
        </w:trPr>
        <w:tc>
          <w:tcPr>
            <w:tcW w:w="1101" w:type="dxa"/>
          </w:tcPr>
          <w:p w14:paraId="1D1BC4BB" w14:textId="0F71992B" w:rsidR="00014D78" w:rsidRPr="006E45AC" w:rsidRDefault="00014D78" w:rsidP="00360A81">
            <w:r>
              <w:t>3</w:t>
            </w:r>
          </w:p>
        </w:tc>
        <w:tc>
          <w:tcPr>
            <w:tcW w:w="6407" w:type="dxa"/>
          </w:tcPr>
          <w:p w14:paraId="4D5700BE" w14:textId="41453289" w:rsidR="00014D78" w:rsidRPr="006E45AC" w:rsidRDefault="00014D78" w:rsidP="00360A81">
            <w:r w:rsidRPr="00014D78">
              <w:t>Pin identificativo del Registro Inmobiliario</w:t>
            </w:r>
          </w:p>
        </w:tc>
        <w:tc>
          <w:tcPr>
            <w:tcW w:w="1134" w:type="dxa"/>
          </w:tcPr>
          <w:p w14:paraId="1DC44574" w14:textId="77777777" w:rsidR="00014D78" w:rsidRPr="006E45AC" w:rsidRDefault="00014D78" w:rsidP="00360A81"/>
        </w:tc>
        <w:tc>
          <w:tcPr>
            <w:tcW w:w="2410" w:type="dxa"/>
          </w:tcPr>
          <w:p w14:paraId="0DA9311C" w14:textId="77777777" w:rsidR="00014D78" w:rsidRPr="006E45AC" w:rsidRDefault="00014D78" w:rsidP="00360A81"/>
        </w:tc>
        <w:tc>
          <w:tcPr>
            <w:tcW w:w="1984" w:type="dxa"/>
          </w:tcPr>
          <w:p w14:paraId="2ECDBAF7" w14:textId="77777777" w:rsidR="00014D78" w:rsidRPr="006E45AC" w:rsidRDefault="00014D78" w:rsidP="00360A81"/>
        </w:tc>
      </w:tr>
      <w:tr w:rsidR="00014D78" w:rsidRPr="006E45AC" w14:paraId="5CCEE734" w14:textId="77777777" w:rsidTr="00014D78">
        <w:trPr>
          <w:trHeight w:val="227"/>
        </w:trPr>
        <w:tc>
          <w:tcPr>
            <w:tcW w:w="1101" w:type="dxa"/>
          </w:tcPr>
          <w:p w14:paraId="1FBD097D" w14:textId="140DB634" w:rsidR="00014D78" w:rsidRPr="006E45AC" w:rsidRDefault="00014D78" w:rsidP="00360A81">
            <w:r>
              <w:t>4</w:t>
            </w:r>
          </w:p>
        </w:tc>
        <w:tc>
          <w:tcPr>
            <w:tcW w:w="6407" w:type="dxa"/>
          </w:tcPr>
          <w:p w14:paraId="3221D262" w14:textId="62A4B3ED" w:rsidR="00014D78" w:rsidRPr="006E45AC" w:rsidRDefault="00014D78" w:rsidP="00360A81">
            <w:r w:rsidRPr="00014D78">
              <w:t>Pin identificativo para el personal de supervisión del Registro Inmobiliario</w:t>
            </w:r>
          </w:p>
        </w:tc>
        <w:tc>
          <w:tcPr>
            <w:tcW w:w="1134" w:type="dxa"/>
          </w:tcPr>
          <w:p w14:paraId="5690C880" w14:textId="77777777" w:rsidR="00014D78" w:rsidRPr="006E45AC" w:rsidRDefault="00014D78" w:rsidP="00360A81"/>
        </w:tc>
        <w:tc>
          <w:tcPr>
            <w:tcW w:w="2410" w:type="dxa"/>
          </w:tcPr>
          <w:p w14:paraId="0B68BA9C" w14:textId="77777777" w:rsidR="00014D78" w:rsidRPr="006E45AC" w:rsidRDefault="00014D78" w:rsidP="00360A81"/>
        </w:tc>
        <w:tc>
          <w:tcPr>
            <w:tcW w:w="1984" w:type="dxa"/>
          </w:tcPr>
          <w:p w14:paraId="4BCB998F" w14:textId="77777777" w:rsidR="00014D78" w:rsidRPr="006E45AC" w:rsidRDefault="00014D78" w:rsidP="00360A81"/>
        </w:tc>
      </w:tr>
      <w:tr w:rsidR="00014D78" w:rsidRPr="006E45AC" w14:paraId="2A3D9983" w14:textId="77777777" w:rsidTr="00014D78">
        <w:tc>
          <w:tcPr>
            <w:tcW w:w="1101" w:type="dxa"/>
          </w:tcPr>
          <w:p w14:paraId="4DA9EA17" w14:textId="6D13A97A" w:rsidR="00014D78" w:rsidRPr="006E45AC" w:rsidRDefault="00014D78" w:rsidP="00360A81">
            <w:r>
              <w:t>5</w:t>
            </w:r>
          </w:p>
        </w:tc>
        <w:tc>
          <w:tcPr>
            <w:tcW w:w="6407" w:type="dxa"/>
          </w:tcPr>
          <w:p w14:paraId="0A865AC9" w14:textId="0F2D0484" w:rsidR="00014D78" w:rsidRPr="006E45AC" w:rsidRDefault="00014D78" w:rsidP="00360A81">
            <w:r w:rsidRPr="00014D78">
              <w:t>Yoyo para carnet Cross</w:t>
            </w:r>
          </w:p>
        </w:tc>
        <w:tc>
          <w:tcPr>
            <w:tcW w:w="1134" w:type="dxa"/>
          </w:tcPr>
          <w:p w14:paraId="5F55901C" w14:textId="77777777" w:rsidR="00014D78" w:rsidRPr="006E45AC" w:rsidRDefault="00014D78" w:rsidP="00360A81"/>
        </w:tc>
        <w:tc>
          <w:tcPr>
            <w:tcW w:w="2410" w:type="dxa"/>
          </w:tcPr>
          <w:p w14:paraId="708659C3" w14:textId="77777777" w:rsidR="00014D78" w:rsidRPr="006E45AC" w:rsidRDefault="00014D78" w:rsidP="00360A81"/>
        </w:tc>
        <w:tc>
          <w:tcPr>
            <w:tcW w:w="1984" w:type="dxa"/>
          </w:tcPr>
          <w:p w14:paraId="6D2E74A4" w14:textId="77777777" w:rsidR="00014D78" w:rsidRPr="006E45AC" w:rsidRDefault="00014D78" w:rsidP="00360A81"/>
        </w:tc>
      </w:tr>
      <w:tr w:rsidR="00014D78" w:rsidRPr="006E45AC" w14:paraId="1EC29629" w14:textId="77777777" w:rsidTr="00014D78">
        <w:tc>
          <w:tcPr>
            <w:tcW w:w="1101" w:type="dxa"/>
          </w:tcPr>
          <w:p w14:paraId="701B06C8" w14:textId="26599D31" w:rsidR="00014D78" w:rsidRPr="006E45AC" w:rsidRDefault="00014D78" w:rsidP="00360A81">
            <w:r>
              <w:t>6</w:t>
            </w:r>
          </w:p>
        </w:tc>
        <w:tc>
          <w:tcPr>
            <w:tcW w:w="6407" w:type="dxa"/>
          </w:tcPr>
          <w:p w14:paraId="57E022E3" w14:textId="3BE7FDDF" w:rsidR="00014D78" w:rsidRPr="006E45AC" w:rsidRDefault="00014D78" w:rsidP="00360A81">
            <w:r w:rsidRPr="00014D78">
              <w:t>Lanyards para carnet</w:t>
            </w:r>
          </w:p>
        </w:tc>
        <w:tc>
          <w:tcPr>
            <w:tcW w:w="1134" w:type="dxa"/>
          </w:tcPr>
          <w:p w14:paraId="4CA73E99" w14:textId="77777777" w:rsidR="00014D78" w:rsidRPr="006E45AC" w:rsidRDefault="00014D78" w:rsidP="00360A81"/>
        </w:tc>
        <w:tc>
          <w:tcPr>
            <w:tcW w:w="2410" w:type="dxa"/>
          </w:tcPr>
          <w:p w14:paraId="47194F25" w14:textId="77777777" w:rsidR="00014D78" w:rsidRPr="006E45AC" w:rsidRDefault="00014D78" w:rsidP="00360A81"/>
        </w:tc>
        <w:tc>
          <w:tcPr>
            <w:tcW w:w="1984" w:type="dxa"/>
          </w:tcPr>
          <w:p w14:paraId="30FE16EF" w14:textId="77777777" w:rsidR="00014D78" w:rsidRPr="006E45AC" w:rsidRDefault="00014D78" w:rsidP="00360A81"/>
        </w:tc>
      </w:tr>
      <w:tr w:rsidR="00014D78" w:rsidRPr="006E45AC" w14:paraId="1B72A497" w14:textId="77777777" w:rsidTr="00014D78">
        <w:tc>
          <w:tcPr>
            <w:tcW w:w="1101" w:type="dxa"/>
          </w:tcPr>
          <w:p w14:paraId="2A075360" w14:textId="56F01B9E" w:rsidR="00014D78" w:rsidRPr="006E45AC" w:rsidRDefault="00014D78" w:rsidP="00360A81">
            <w:r>
              <w:t>7</w:t>
            </w:r>
          </w:p>
        </w:tc>
        <w:tc>
          <w:tcPr>
            <w:tcW w:w="6407" w:type="dxa"/>
          </w:tcPr>
          <w:p w14:paraId="7616515B" w14:textId="4265E051" w:rsidR="00014D78" w:rsidRPr="006E45AC" w:rsidRDefault="00014D78" w:rsidP="00360A81">
            <w:r w:rsidRPr="00014D78">
              <w:t>Cajas para pin en acrílico</w:t>
            </w:r>
          </w:p>
        </w:tc>
        <w:tc>
          <w:tcPr>
            <w:tcW w:w="1134" w:type="dxa"/>
          </w:tcPr>
          <w:p w14:paraId="513BF4D6" w14:textId="77777777" w:rsidR="00014D78" w:rsidRPr="006E45AC" w:rsidRDefault="00014D78" w:rsidP="00360A81"/>
        </w:tc>
        <w:tc>
          <w:tcPr>
            <w:tcW w:w="2410" w:type="dxa"/>
          </w:tcPr>
          <w:p w14:paraId="042C9B6D" w14:textId="77777777" w:rsidR="00014D78" w:rsidRPr="006E45AC" w:rsidRDefault="00014D78" w:rsidP="00360A81"/>
        </w:tc>
        <w:tc>
          <w:tcPr>
            <w:tcW w:w="1984" w:type="dxa"/>
          </w:tcPr>
          <w:p w14:paraId="3E53445E" w14:textId="77777777" w:rsidR="00014D78" w:rsidRPr="006E45AC" w:rsidRDefault="00014D78" w:rsidP="00360A81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  <w:bookmarkStart w:id="0" w:name="_GoBack"/>
      <w:bookmarkEnd w:id="0"/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FAAC" w14:textId="77777777" w:rsidR="00360A81" w:rsidRDefault="00360A81" w:rsidP="00772A8A">
      <w:pPr>
        <w:spacing w:after="0" w:line="240" w:lineRule="auto"/>
      </w:pPr>
      <w:r>
        <w:separator/>
      </w:r>
    </w:p>
  </w:endnote>
  <w:endnote w:type="continuationSeparator" w:id="0">
    <w:p w14:paraId="1B2ADF80" w14:textId="77777777" w:rsidR="00360A81" w:rsidRDefault="00360A81" w:rsidP="00772A8A">
      <w:pPr>
        <w:spacing w:after="0" w:line="240" w:lineRule="auto"/>
      </w:pPr>
      <w:r>
        <w:continuationSeparator/>
      </w:r>
    </w:p>
  </w:endnote>
  <w:endnote w:type="continuationNotice" w:id="1">
    <w:p w14:paraId="1C25AA85" w14:textId="77777777" w:rsidR="00974C3D" w:rsidRDefault="00974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360A81" w:rsidRDefault="00360A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360A81" w:rsidRDefault="00360A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B566" w14:textId="77777777" w:rsidR="00360A81" w:rsidRDefault="00360A81" w:rsidP="00772A8A">
      <w:pPr>
        <w:spacing w:after="0" w:line="240" w:lineRule="auto"/>
      </w:pPr>
      <w:r>
        <w:separator/>
      </w:r>
    </w:p>
  </w:footnote>
  <w:footnote w:type="continuationSeparator" w:id="0">
    <w:p w14:paraId="30231630" w14:textId="77777777" w:rsidR="00360A81" w:rsidRDefault="00360A81" w:rsidP="00772A8A">
      <w:pPr>
        <w:spacing w:after="0" w:line="240" w:lineRule="auto"/>
      </w:pPr>
      <w:r>
        <w:continuationSeparator/>
      </w:r>
    </w:p>
  </w:footnote>
  <w:footnote w:type="continuationNotice" w:id="1">
    <w:p w14:paraId="4D7C1B4A" w14:textId="77777777" w:rsidR="00974C3D" w:rsidRDefault="00974C3D">
      <w:pPr>
        <w:spacing w:after="0" w:line="240" w:lineRule="auto"/>
      </w:pPr>
    </w:p>
  </w:footnote>
  <w:footnote w:id="2">
    <w:p w14:paraId="33B5D42E" w14:textId="77777777" w:rsidR="00360A81" w:rsidRPr="00B55C91" w:rsidRDefault="00360A81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14:paraId="6199B7FC" w14:textId="77777777" w:rsidR="00360A81" w:rsidRPr="006E45AC" w:rsidRDefault="00360A81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2BC47D3E" w:rsidR="00360A81" w:rsidRPr="00772A8A" w:rsidRDefault="00360A81" w:rsidP="00772A8A">
    <w:pPr>
      <w:pStyle w:val="Encabezado"/>
      <w:jc w:val="right"/>
      <w:rPr>
        <w:lang w:val="es-DO"/>
      </w:rPr>
    </w:pPr>
    <w:r>
      <w:rPr>
        <w:lang w:val="es-DO"/>
      </w:rPr>
      <w:tab/>
      <w:t>RI-CM-BS-202</w:t>
    </w:r>
    <w:r w:rsidR="00E472D2">
      <w:rPr>
        <w:lang w:val="es-DO"/>
      </w:rPr>
      <w:t>2</w:t>
    </w:r>
    <w:r>
      <w:rPr>
        <w:lang w:val="es-DO"/>
      </w:rPr>
      <w:t>-</w:t>
    </w:r>
    <w:r w:rsidR="00E472D2">
      <w:rPr>
        <w:lang w:val="es-DO"/>
      </w:rPr>
      <w:t>0</w:t>
    </w:r>
    <w:r w:rsidR="00014D78">
      <w:rPr>
        <w:lang w:val="es-DO"/>
      </w:rPr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14D78"/>
    <w:rsid w:val="00092B92"/>
    <w:rsid w:val="002068B9"/>
    <w:rsid w:val="00316FEE"/>
    <w:rsid w:val="00360A81"/>
    <w:rsid w:val="00772A8A"/>
    <w:rsid w:val="00974C3D"/>
    <w:rsid w:val="00A51956"/>
    <w:rsid w:val="00A55060"/>
    <w:rsid w:val="00C67B55"/>
    <w:rsid w:val="00E472D2"/>
    <w:rsid w:val="00E53054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F9BA6ADB-E707-4168-84CD-20800551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76EA-1250-414C-9085-3387204DF2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10</cp:revision>
  <dcterms:created xsi:type="dcterms:W3CDTF">2021-03-10T19:05:00Z</dcterms:created>
  <dcterms:modified xsi:type="dcterms:W3CDTF">2022-07-29T14:58:00Z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167900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